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EB376" w14:textId="77777777" w:rsidR="00E05AF1" w:rsidRDefault="00E05AF1" w:rsidP="00074F6F">
      <w:pPr>
        <w:jc w:val="center"/>
        <w:rPr>
          <w:rFonts w:ascii="Calibri" w:hAnsi="Calibri" w:cs="Calibri"/>
          <w:b/>
          <w:color w:val="0070C0"/>
          <w:sz w:val="24"/>
          <w:szCs w:val="24"/>
        </w:rPr>
      </w:pPr>
      <w:r>
        <w:rPr>
          <w:rFonts w:ascii="Calibri" w:hAnsi="Calibri" w:cs="Calibri"/>
          <w:b/>
          <w:color w:val="0070C0"/>
          <w:sz w:val="24"/>
          <w:szCs w:val="24"/>
        </w:rPr>
        <w:t>Annex A</w:t>
      </w:r>
    </w:p>
    <w:p w14:paraId="00698E53" w14:textId="30B15DF8" w:rsidR="00F004C8" w:rsidRPr="00561C9F" w:rsidRDefault="00F004C8" w:rsidP="00074F6F">
      <w:pPr>
        <w:jc w:val="center"/>
        <w:rPr>
          <w:rFonts w:ascii="Calibri" w:hAnsi="Calibri" w:cs="Calibri"/>
          <w:b/>
          <w:bCs/>
          <w:color w:val="0070C0"/>
          <w:sz w:val="24"/>
          <w:szCs w:val="24"/>
        </w:rPr>
      </w:pPr>
      <w:r w:rsidRPr="00074F6F">
        <w:rPr>
          <w:rFonts w:ascii="Calibri" w:hAnsi="Calibri" w:cs="Calibri"/>
          <w:b/>
          <w:color w:val="0070C0"/>
          <w:sz w:val="24"/>
          <w:szCs w:val="24"/>
        </w:rPr>
        <w:t>TERMS OF REFERENCE (TOR)</w:t>
      </w:r>
      <w:r w:rsidRPr="00074F6F">
        <w:rPr>
          <w:rFonts w:ascii="Calibri" w:hAnsi="Calibri" w:cs="Calibri"/>
          <w:b/>
          <w:color w:val="0070C0"/>
          <w:sz w:val="24"/>
          <w:szCs w:val="24"/>
        </w:rPr>
        <w:br/>
      </w:r>
      <w:r w:rsidRPr="00561C9F">
        <w:rPr>
          <w:rFonts w:ascii="Calibri" w:hAnsi="Calibri" w:cs="Calibri"/>
          <w:b/>
          <w:bCs/>
          <w:color w:val="0070C0"/>
          <w:sz w:val="24"/>
          <w:szCs w:val="24"/>
        </w:rPr>
        <w:t xml:space="preserve">Computer-Based Design Review and Structural Simulation of Three Housing Prototypes in Assaita </w:t>
      </w:r>
      <w:r w:rsidR="00561C9F">
        <w:rPr>
          <w:rFonts w:ascii="Calibri" w:hAnsi="Calibri" w:cs="Calibri"/>
          <w:b/>
          <w:bCs/>
          <w:color w:val="0070C0"/>
          <w:sz w:val="24"/>
          <w:szCs w:val="24"/>
        </w:rPr>
        <w:t>R</w:t>
      </w:r>
      <w:r w:rsidRPr="00561C9F">
        <w:rPr>
          <w:rFonts w:ascii="Calibri" w:hAnsi="Calibri" w:cs="Calibri"/>
          <w:b/>
          <w:bCs/>
          <w:color w:val="0070C0"/>
          <w:sz w:val="24"/>
          <w:szCs w:val="24"/>
        </w:rPr>
        <w:t>efugee camp</w:t>
      </w:r>
    </w:p>
    <w:p w14:paraId="6C85AC97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1. Background</w:t>
      </w:r>
    </w:p>
    <w:p w14:paraId="5F3AFDAA" w14:textId="46918F31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Three housing prototypes have been constructed in Assaita Refugee Camp, Afar Regional State, Ethiopia, located approximately 70 km from Semera, the regional capital. </w:t>
      </w:r>
      <w:r w:rsidR="00A6311C" w:rsidRPr="00074F6F">
        <w:rPr>
          <w:rFonts w:ascii="Calibri" w:hAnsi="Calibri" w:cs="Calibri"/>
        </w:rPr>
        <w:t>Each prototype is a ground-floor-only (G+0) structure with a built-up area of approximately 45-50 m².</w:t>
      </w:r>
      <w:r w:rsidR="007E0233" w:rsidRPr="00074F6F">
        <w:rPr>
          <w:rFonts w:ascii="Calibri" w:hAnsi="Calibri" w:cs="Calibri"/>
        </w:rPr>
        <w:t xml:space="preserve"> </w:t>
      </w:r>
      <w:r w:rsidRPr="00074F6F">
        <w:rPr>
          <w:rFonts w:ascii="Calibri" w:hAnsi="Calibri" w:cs="Calibri"/>
        </w:rPr>
        <w:t>To support evidence-based decision-making on their suitability for future replication and scale-up, UNHCR seeks to assess their structural adequacy, load-bearing capacity, and overall technical performance.</w:t>
      </w:r>
    </w:p>
    <w:p w14:paraId="75223EB1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An Engineering Consulting Firm will be engaged to undertake computer-based design review, structural modelling, and simulation of the three housing prototypes and provide recommendations for design improvement and future implementation.</w:t>
      </w:r>
    </w:p>
    <w:p w14:paraId="3DCC07A2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2. Objective</w:t>
      </w:r>
    </w:p>
    <w:p w14:paraId="574DAB17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To assess the load-bearing capacity, structural integrity, and technical performance of the three existing housing prototypes in Assaita refugee camp through computer-based design, modelling, and simulation, and provide recommendations for improvement, replication, or scale-up.</w:t>
      </w:r>
    </w:p>
    <w:p w14:paraId="59A97802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3. Scope of Work</w:t>
      </w:r>
    </w:p>
    <w:p w14:paraId="556DB8B8" w14:textId="77777777" w:rsidR="00F004C8" w:rsidRPr="00074F6F" w:rsidRDefault="00F004C8" w:rsidP="00F004C8">
      <w:pPr>
        <w:ind w:left="360"/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The consultant shall: </w:t>
      </w:r>
    </w:p>
    <w:p w14:paraId="6D545C6F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 Review available drawings, specifications, and construction details of the three housing prototypes.</w:t>
      </w:r>
    </w:p>
    <w:p w14:paraId="586AF640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Undertake site verification as necessary to capture dimensions, materials, and construction details.</w:t>
      </w:r>
    </w:p>
    <w:p w14:paraId="1A75CCB2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Develop computer-based structural models of the three prototypes.</w:t>
      </w:r>
    </w:p>
    <w:p w14:paraId="343A7B2B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Conduct structural analysis and simulation under relevant loading conditions, including dead loads, live loads, wind loads, and other applicable loads.</w:t>
      </w:r>
    </w:p>
    <w:p w14:paraId="4293E46E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Assess load-bearing capacity of structural elements and identify critical stress points.</w:t>
      </w:r>
    </w:p>
    <w:p w14:paraId="3EAF3890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Evaluate overall technical performance, serviceability requirements and structural safety.</w:t>
      </w:r>
    </w:p>
    <w:p w14:paraId="6319B5AA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Compare performance against applicable national and international engineering standards.</w:t>
      </w:r>
    </w:p>
    <w:p w14:paraId="6C5B344A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Identify design deficiencies, risks, and opportunities for optimization.</w:t>
      </w:r>
    </w:p>
    <w:p w14:paraId="01F1EC8E" w14:textId="77777777" w:rsidR="00F004C8" w:rsidRPr="00074F6F" w:rsidRDefault="00F004C8" w:rsidP="00F004C8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074F6F">
        <w:rPr>
          <w:rFonts w:ascii="Calibri" w:hAnsi="Calibri" w:cs="Calibri"/>
        </w:rPr>
        <w:t>Prepare a comprehensive analysis report with findings, conclusions, and recommendations.</w:t>
      </w:r>
    </w:p>
    <w:p w14:paraId="390CA5D4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4. Deliverables</w:t>
      </w:r>
    </w:p>
    <w:p w14:paraId="3542903C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The consulting firm shall provide the following deliverables:</w:t>
      </w:r>
    </w:p>
    <w:p w14:paraId="55A40C96" w14:textId="77777777" w:rsidR="00F004C8" w:rsidRPr="00074F6F" w:rsidRDefault="00F004C8" w:rsidP="00074F6F">
      <w:pPr>
        <w:numPr>
          <w:ilvl w:val="0"/>
          <w:numId w:val="8"/>
        </w:numPr>
        <w:tabs>
          <w:tab w:val="num" w:pos="72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Inception Report outlining the methodology, work plan, and timeline.</w:t>
      </w:r>
    </w:p>
    <w:p w14:paraId="1183B894" w14:textId="77777777" w:rsidR="00F004C8" w:rsidRPr="00074F6F" w:rsidRDefault="00F004C8" w:rsidP="00074F6F">
      <w:pPr>
        <w:numPr>
          <w:ilvl w:val="0"/>
          <w:numId w:val="8"/>
        </w:numPr>
        <w:tabs>
          <w:tab w:val="num" w:pos="72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Computer-based structural models and simulation outputs for the three housing prototypes.</w:t>
      </w:r>
    </w:p>
    <w:p w14:paraId="054CB054" w14:textId="77777777" w:rsidR="00F004C8" w:rsidRPr="00074F6F" w:rsidRDefault="00F004C8" w:rsidP="00074F6F">
      <w:pPr>
        <w:numPr>
          <w:ilvl w:val="0"/>
          <w:numId w:val="8"/>
        </w:numPr>
        <w:tabs>
          <w:tab w:val="num" w:pos="72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Draft Technical Assessment Report presenting preliminary findings and recommendations.</w:t>
      </w:r>
    </w:p>
    <w:p w14:paraId="6A154095" w14:textId="77777777" w:rsidR="00F004C8" w:rsidRPr="00074F6F" w:rsidRDefault="00F004C8" w:rsidP="00074F6F">
      <w:pPr>
        <w:numPr>
          <w:ilvl w:val="0"/>
          <w:numId w:val="8"/>
        </w:numPr>
        <w:tabs>
          <w:tab w:val="num" w:pos="72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lastRenderedPageBreak/>
        <w:t xml:space="preserve">Final Technical Assessment Report including: </w:t>
      </w:r>
    </w:p>
    <w:p w14:paraId="4C5B8B90" w14:textId="77777777" w:rsidR="00F004C8" w:rsidRPr="00074F6F" w:rsidRDefault="00F004C8" w:rsidP="00074F6F">
      <w:pPr>
        <w:numPr>
          <w:ilvl w:val="1"/>
          <w:numId w:val="8"/>
        </w:numPr>
        <w:tabs>
          <w:tab w:val="num" w:pos="144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Methodology and assumptions;</w:t>
      </w:r>
    </w:p>
    <w:p w14:paraId="6F0601AE" w14:textId="77777777" w:rsidR="00F004C8" w:rsidRPr="00074F6F" w:rsidRDefault="00F004C8" w:rsidP="00074F6F">
      <w:pPr>
        <w:numPr>
          <w:ilvl w:val="1"/>
          <w:numId w:val="8"/>
        </w:numPr>
        <w:tabs>
          <w:tab w:val="num" w:pos="144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Structural simulation results;</w:t>
      </w:r>
    </w:p>
    <w:p w14:paraId="547B5F67" w14:textId="77777777" w:rsidR="00F004C8" w:rsidRPr="00074F6F" w:rsidRDefault="00F004C8" w:rsidP="00074F6F">
      <w:pPr>
        <w:numPr>
          <w:ilvl w:val="1"/>
          <w:numId w:val="8"/>
        </w:numPr>
        <w:tabs>
          <w:tab w:val="num" w:pos="144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Load-bearing capacity and technical performance assessment;</w:t>
      </w:r>
    </w:p>
    <w:p w14:paraId="1C07E18A" w14:textId="77777777" w:rsidR="00F004C8" w:rsidRPr="00074F6F" w:rsidRDefault="00F004C8" w:rsidP="00074F6F">
      <w:pPr>
        <w:numPr>
          <w:ilvl w:val="1"/>
          <w:numId w:val="8"/>
        </w:numPr>
        <w:tabs>
          <w:tab w:val="num" w:pos="144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Comparative analysis of the three prototypes;</w:t>
      </w:r>
    </w:p>
    <w:p w14:paraId="75642CEB" w14:textId="77777777" w:rsidR="00F004C8" w:rsidRPr="00074F6F" w:rsidRDefault="00F004C8" w:rsidP="00074F6F">
      <w:pPr>
        <w:numPr>
          <w:ilvl w:val="1"/>
          <w:numId w:val="8"/>
        </w:numPr>
        <w:tabs>
          <w:tab w:val="num" w:pos="1440"/>
        </w:tabs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Findings, conclusions, and recommendations.</w:t>
      </w:r>
    </w:p>
    <w:p w14:paraId="1F1C1FA5" w14:textId="77777777" w:rsidR="00F004C8" w:rsidRPr="00074F6F" w:rsidRDefault="00F004C8" w:rsidP="00F004C8">
      <w:pPr>
        <w:numPr>
          <w:ilvl w:val="0"/>
          <w:numId w:val="8"/>
        </w:numPr>
        <w:tabs>
          <w:tab w:val="num" w:pos="720"/>
        </w:tabs>
        <w:rPr>
          <w:rFonts w:ascii="Calibri" w:hAnsi="Calibri" w:cs="Calibri"/>
        </w:rPr>
      </w:pPr>
      <w:r w:rsidRPr="00074F6F">
        <w:rPr>
          <w:rFonts w:ascii="Calibri" w:hAnsi="Calibri" w:cs="Calibri"/>
        </w:rPr>
        <w:t>Presentation of key findings and recommendations to UNHCR and relevant stakeholders.</w:t>
      </w:r>
    </w:p>
    <w:p w14:paraId="14F6C28E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5. Methodology</w:t>
      </w:r>
    </w:p>
    <w:p w14:paraId="59926B3F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The consultant shall use recognized engineering software and </w:t>
      </w:r>
      <w:proofErr w:type="gramStart"/>
      <w:r w:rsidRPr="00074F6F">
        <w:rPr>
          <w:rFonts w:ascii="Calibri" w:hAnsi="Calibri" w:cs="Calibri"/>
        </w:rPr>
        <w:t>accepted</w:t>
      </w:r>
      <w:proofErr w:type="gramEnd"/>
      <w:r w:rsidRPr="00074F6F">
        <w:rPr>
          <w:rFonts w:ascii="Calibri" w:hAnsi="Calibri" w:cs="Calibri"/>
        </w:rPr>
        <w:t xml:space="preserve"> structural analysis methodologies. All assumptions, load combinations, material properties, and modelling parameters shall be clearly documented.</w:t>
      </w:r>
    </w:p>
    <w:p w14:paraId="6129296D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6. Duration</w:t>
      </w:r>
    </w:p>
    <w:p w14:paraId="032716C3" w14:textId="70218D52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The assignment shall be completed within </w:t>
      </w:r>
      <w:r w:rsidR="00E52080" w:rsidRPr="00074F6F">
        <w:rPr>
          <w:rFonts w:ascii="Calibri" w:hAnsi="Calibri" w:cs="Calibri"/>
        </w:rPr>
        <w:t>2</w:t>
      </w:r>
      <w:r w:rsidRPr="00074F6F">
        <w:rPr>
          <w:rFonts w:ascii="Calibri" w:hAnsi="Calibri" w:cs="Calibri"/>
        </w:rPr>
        <w:t>0 calendar days from the date of contract commencement. The consultant shall undertake the activities according to the indicative schedule below:</w:t>
      </w:r>
    </w:p>
    <w:p w14:paraId="00FF0E03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7. Reporting</w:t>
      </w:r>
    </w:p>
    <w:p w14:paraId="53C93898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The consultant shall report to the designated project focal point and submit all deliverables in editable and PDF formats.</w:t>
      </w:r>
    </w:p>
    <w:p w14:paraId="698CFF33" w14:textId="18EAAC9B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8. Required Qualifications</w:t>
      </w:r>
      <w:r w:rsidR="00EC30A4" w:rsidRPr="00561C9F">
        <w:rPr>
          <w:rFonts w:ascii="Calibri" w:hAnsi="Calibri" w:cs="Calibri"/>
          <w:b/>
          <w:bCs/>
          <w:color w:val="0070C0"/>
          <w:sz w:val="22"/>
          <w:szCs w:val="22"/>
        </w:rPr>
        <w:t xml:space="preserve"> </w:t>
      </w:r>
    </w:p>
    <w:p w14:paraId="612746FB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The assignment shall be undertaken by a </w:t>
      </w:r>
      <w:r w:rsidRPr="00074F6F">
        <w:rPr>
          <w:rFonts w:ascii="Calibri" w:hAnsi="Calibri" w:cs="Calibri"/>
          <w:b/>
          <w:bCs/>
        </w:rPr>
        <w:t>Grade 4 (or higher) Consulting Firm</w:t>
      </w:r>
      <w:r w:rsidRPr="00074F6F">
        <w:rPr>
          <w:rFonts w:ascii="Calibri" w:hAnsi="Calibri" w:cs="Calibri"/>
        </w:rPr>
        <w:t xml:space="preserve"> legally registered and licensed to provide engineering consultancy services in accordance with the applicable laws and regulations of Ethiopia.</w:t>
      </w:r>
    </w:p>
    <w:p w14:paraId="3ADAE3E6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The consulting firm shall meet the following minimum requirements:</w:t>
      </w:r>
    </w:p>
    <w:p w14:paraId="7A65CACA" w14:textId="77777777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Be a </w:t>
      </w:r>
      <w:r w:rsidRPr="00074F6F">
        <w:rPr>
          <w:rFonts w:ascii="Calibri" w:hAnsi="Calibri" w:cs="Calibri"/>
          <w:b/>
          <w:bCs/>
        </w:rPr>
        <w:t>Grade 4 or higher Engineering Consulting Firm</w:t>
      </w:r>
      <w:r w:rsidRPr="00074F6F">
        <w:rPr>
          <w:rFonts w:ascii="Calibri" w:hAnsi="Calibri" w:cs="Calibri"/>
        </w:rPr>
        <w:t xml:space="preserve"> with a valid business license and registration certificate.</w:t>
      </w:r>
    </w:p>
    <w:p w14:paraId="2E21983A" w14:textId="7EF9A34E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Have a minimum of </w:t>
      </w:r>
      <w:r w:rsidRPr="00074F6F">
        <w:rPr>
          <w:rFonts w:ascii="Calibri" w:hAnsi="Calibri" w:cs="Calibri"/>
          <w:b/>
          <w:bCs/>
        </w:rPr>
        <w:t>five (5) years of proven experience</w:t>
      </w:r>
      <w:r w:rsidRPr="00074F6F">
        <w:rPr>
          <w:rFonts w:ascii="Calibri" w:hAnsi="Calibri" w:cs="Calibri"/>
        </w:rPr>
        <w:t xml:space="preserve"> in structural engineering, structural assessment, and related consultancy services.</w:t>
      </w:r>
    </w:p>
    <w:p w14:paraId="59D9B1D3" w14:textId="77777777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Demonstrate proven experience in computer-based structural modelling, simulation, and load-bearing capacity analysis using recognized engineering software.</w:t>
      </w:r>
    </w:p>
    <w:p w14:paraId="0F87D3CE" w14:textId="77777777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Have successfully completed at least </w:t>
      </w:r>
      <w:r w:rsidRPr="00074F6F">
        <w:rPr>
          <w:rFonts w:ascii="Calibri" w:hAnsi="Calibri" w:cs="Calibri"/>
          <w:b/>
          <w:bCs/>
        </w:rPr>
        <w:t>three (3) similar assignments</w:t>
      </w:r>
      <w:r w:rsidRPr="00074F6F">
        <w:rPr>
          <w:rFonts w:ascii="Calibri" w:hAnsi="Calibri" w:cs="Calibri"/>
        </w:rPr>
        <w:t xml:space="preserve"> involving structural assessment, design verification, structural simulation, or technical performance evaluation of buildings within the last five years.</w:t>
      </w:r>
    </w:p>
    <w:p w14:paraId="68D54BBE" w14:textId="77777777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Have adequate technical capacity and qualified personnel to undertake the assignment within the required timeframe.</w:t>
      </w:r>
    </w:p>
    <w:p w14:paraId="59C7A3EB" w14:textId="77777777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Demonstrate experience in preparation of engineering assessment reports, recommendations, and technical documentation.</w:t>
      </w:r>
    </w:p>
    <w:p w14:paraId="5AE85DCA" w14:textId="77777777" w:rsidR="00F004C8" w:rsidRPr="00074F6F" w:rsidRDefault="00F004C8" w:rsidP="00074F6F">
      <w:pPr>
        <w:numPr>
          <w:ilvl w:val="0"/>
          <w:numId w:val="2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Previous experience in humanitarian shelter, housing, or community infrastructure projects will be considered an added advantage.</w:t>
      </w:r>
    </w:p>
    <w:p w14:paraId="1473D11C" w14:textId="77777777" w:rsidR="00561C9F" w:rsidRDefault="00561C9F" w:rsidP="00F004C8">
      <w:pPr>
        <w:rPr>
          <w:rFonts w:ascii="Calibri" w:hAnsi="Calibri" w:cs="Calibri"/>
          <w:b/>
          <w:bCs/>
        </w:rPr>
      </w:pPr>
    </w:p>
    <w:p w14:paraId="74F85424" w14:textId="77777777" w:rsidR="00561C9F" w:rsidRDefault="00561C9F" w:rsidP="00F004C8">
      <w:pPr>
        <w:rPr>
          <w:rFonts w:ascii="Calibri" w:hAnsi="Calibri" w:cs="Calibri"/>
          <w:b/>
          <w:bCs/>
        </w:rPr>
      </w:pPr>
    </w:p>
    <w:p w14:paraId="1F62EC0C" w14:textId="3A29E9BA" w:rsidR="00F004C8" w:rsidRPr="00074F6F" w:rsidRDefault="00F004C8" w:rsidP="00F004C8">
      <w:pPr>
        <w:rPr>
          <w:rFonts w:ascii="Calibri" w:hAnsi="Calibri" w:cs="Calibri"/>
          <w:b/>
          <w:bCs/>
        </w:rPr>
      </w:pPr>
      <w:r w:rsidRPr="00074F6F">
        <w:rPr>
          <w:rFonts w:ascii="Calibri" w:hAnsi="Calibri" w:cs="Calibri"/>
          <w:b/>
          <w:bCs/>
        </w:rPr>
        <w:t>Minimum Key Personnel</w:t>
      </w:r>
    </w:p>
    <w:p w14:paraId="31063DC9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The consulting firm shall assign the following key personnel:</w:t>
      </w:r>
    </w:p>
    <w:p w14:paraId="577D0F0D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  <w:b/>
          <w:bCs/>
        </w:rPr>
        <w:t>Team Leader / Senior Structural Engineer</w:t>
      </w:r>
    </w:p>
    <w:p w14:paraId="73B7470D" w14:textId="77777777" w:rsidR="00F004C8" w:rsidRPr="00074F6F" w:rsidRDefault="00F004C8" w:rsidP="00074F6F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MSc/BSc in Structural Engineering, Civil Engineering, or related field.</w:t>
      </w:r>
    </w:p>
    <w:p w14:paraId="592DBC0D" w14:textId="77777777" w:rsidR="00F004C8" w:rsidRPr="00074F6F" w:rsidRDefault="00F004C8" w:rsidP="00074F6F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Minimum 10 years of relevant professional experience.</w:t>
      </w:r>
    </w:p>
    <w:p w14:paraId="4A942227" w14:textId="77777777" w:rsidR="00F004C8" w:rsidRPr="00074F6F" w:rsidRDefault="00F004C8" w:rsidP="00074F6F">
      <w:pPr>
        <w:numPr>
          <w:ilvl w:val="0"/>
          <w:numId w:val="3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Extensive experience in structural analysis, design review, and simulation of building structures.</w:t>
      </w:r>
    </w:p>
    <w:p w14:paraId="00E317F2" w14:textId="2BF0DAB8" w:rsidR="00F004C8" w:rsidRPr="00074F6F" w:rsidRDefault="00F004C8" w:rsidP="000530DE">
      <w:pPr>
        <w:rPr>
          <w:rFonts w:ascii="Calibri" w:hAnsi="Calibri" w:cs="Calibri"/>
        </w:rPr>
      </w:pPr>
      <w:r w:rsidRPr="00074F6F">
        <w:rPr>
          <w:rFonts w:ascii="Calibri" w:hAnsi="Calibri" w:cs="Calibri"/>
          <w:b/>
          <w:bCs/>
        </w:rPr>
        <w:t>Structural Modelling Engineer</w:t>
      </w:r>
      <w:r w:rsidR="000530DE" w:rsidRPr="00074F6F">
        <w:rPr>
          <w:rFonts w:ascii="Calibri" w:hAnsi="Calibri" w:cs="Calibri"/>
          <w:b/>
          <w:bCs/>
        </w:rPr>
        <w:t xml:space="preserve"> (</w:t>
      </w:r>
      <w:r w:rsidRPr="00074F6F">
        <w:rPr>
          <w:rFonts w:ascii="Calibri" w:hAnsi="Calibri" w:cs="Calibri"/>
        </w:rPr>
        <w:t>BSc or higher in Civil/Structural Engineering.</w:t>
      </w:r>
      <w:r w:rsidR="00304D0D" w:rsidRPr="00074F6F">
        <w:rPr>
          <w:rFonts w:ascii="Calibri" w:hAnsi="Calibri" w:cs="Calibri"/>
        </w:rPr>
        <w:t>)</w:t>
      </w:r>
    </w:p>
    <w:p w14:paraId="5727BE30" w14:textId="383BD475" w:rsidR="00F004C8" w:rsidRPr="00074F6F" w:rsidRDefault="00F004C8" w:rsidP="00304D0D">
      <w:pPr>
        <w:rPr>
          <w:rFonts w:ascii="Calibri" w:hAnsi="Calibri" w:cs="Calibri"/>
        </w:rPr>
      </w:pPr>
      <w:r w:rsidRPr="00074F6F">
        <w:rPr>
          <w:rFonts w:ascii="Calibri" w:hAnsi="Calibri" w:cs="Calibri"/>
          <w:b/>
          <w:bCs/>
        </w:rPr>
        <w:t>Field Engineer/Technical Assistant</w:t>
      </w:r>
      <w:r w:rsidR="00304D0D" w:rsidRPr="00074F6F">
        <w:rPr>
          <w:rFonts w:ascii="Calibri" w:hAnsi="Calibri" w:cs="Calibri"/>
          <w:b/>
          <w:bCs/>
        </w:rPr>
        <w:t xml:space="preserve"> (</w:t>
      </w:r>
      <w:r w:rsidRPr="00074F6F">
        <w:rPr>
          <w:rFonts w:ascii="Calibri" w:hAnsi="Calibri" w:cs="Calibri"/>
        </w:rPr>
        <w:t xml:space="preserve">Relevant </w:t>
      </w:r>
      <w:r w:rsidR="000530DE" w:rsidRPr="00074F6F">
        <w:rPr>
          <w:rFonts w:ascii="Calibri" w:hAnsi="Calibri" w:cs="Calibri"/>
        </w:rPr>
        <w:t>qualifications</w:t>
      </w:r>
      <w:r w:rsidRPr="00074F6F">
        <w:rPr>
          <w:rFonts w:ascii="Calibri" w:hAnsi="Calibri" w:cs="Calibri"/>
        </w:rPr>
        <w:t xml:space="preserve"> in Civil Engineering, Construction Technology, or related discipline.</w:t>
      </w:r>
      <w:r w:rsidR="00304D0D" w:rsidRPr="00074F6F">
        <w:rPr>
          <w:rFonts w:ascii="Calibri" w:hAnsi="Calibri" w:cs="Calibri"/>
        </w:rPr>
        <w:t>)</w:t>
      </w:r>
    </w:p>
    <w:p w14:paraId="75897F49" w14:textId="77777777" w:rsidR="00F004C8" w:rsidRPr="00561C9F" w:rsidRDefault="00F004C8" w:rsidP="00F004C8">
      <w:pPr>
        <w:pStyle w:val="Heading1"/>
        <w:rPr>
          <w:rFonts w:ascii="Calibri" w:hAnsi="Calibri" w:cs="Calibri"/>
          <w:b/>
          <w:bCs/>
          <w:color w:val="0070C0"/>
          <w:sz w:val="22"/>
          <w:szCs w:val="22"/>
        </w:rPr>
      </w:pPr>
      <w:r w:rsidRPr="00561C9F">
        <w:rPr>
          <w:rFonts w:ascii="Calibri" w:hAnsi="Calibri" w:cs="Calibri"/>
          <w:b/>
          <w:bCs/>
          <w:color w:val="0070C0"/>
          <w:sz w:val="22"/>
          <w:szCs w:val="22"/>
        </w:rPr>
        <w:t>9. Proposal Submission Requirements</w:t>
      </w:r>
    </w:p>
    <w:p w14:paraId="36E50AE2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Interested consultants/firms shall submit both a </w:t>
      </w:r>
      <w:r w:rsidRPr="00074F6F">
        <w:rPr>
          <w:rFonts w:ascii="Calibri" w:hAnsi="Calibri" w:cs="Calibri"/>
          <w:b/>
          <w:bCs/>
        </w:rPr>
        <w:t>Technical Proposal</w:t>
      </w:r>
      <w:r w:rsidRPr="00074F6F">
        <w:rPr>
          <w:rFonts w:ascii="Calibri" w:hAnsi="Calibri" w:cs="Calibri"/>
        </w:rPr>
        <w:t xml:space="preserve"> and a </w:t>
      </w:r>
      <w:r w:rsidRPr="00074F6F">
        <w:rPr>
          <w:rFonts w:ascii="Calibri" w:hAnsi="Calibri" w:cs="Calibri"/>
          <w:b/>
          <w:bCs/>
        </w:rPr>
        <w:t>Financial Proposal</w:t>
      </w:r>
      <w:r w:rsidRPr="00074F6F">
        <w:rPr>
          <w:rFonts w:ascii="Calibri" w:hAnsi="Calibri" w:cs="Calibri"/>
        </w:rPr>
        <w:t>.</w:t>
      </w:r>
    </w:p>
    <w:p w14:paraId="0BDF4138" w14:textId="77777777" w:rsidR="00F004C8" w:rsidRPr="00074F6F" w:rsidRDefault="00F004C8" w:rsidP="00F004C8">
      <w:pPr>
        <w:rPr>
          <w:rFonts w:ascii="Calibri" w:hAnsi="Calibri" w:cs="Calibri"/>
          <w:b/>
          <w:bCs/>
        </w:rPr>
      </w:pPr>
      <w:r w:rsidRPr="00074F6F">
        <w:rPr>
          <w:rFonts w:ascii="Calibri" w:hAnsi="Calibri" w:cs="Calibri"/>
          <w:b/>
          <w:bCs/>
        </w:rPr>
        <w:t>A. Technical Proposal</w:t>
      </w:r>
    </w:p>
    <w:p w14:paraId="0ED5AEE7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>The technical proposal shall include, at a minimum:</w:t>
      </w:r>
    </w:p>
    <w:p w14:paraId="3D11E265" w14:textId="4214841C" w:rsidR="00F004C8" w:rsidRPr="00074F6F" w:rsidRDefault="00F004C8" w:rsidP="00074F6F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Detailed work plan and timeline for completing the assignment within </w:t>
      </w:r>
      <w:r w:rsidR="006E4E80">
        <w:rPr>
          <w:rFonts w:ascii="Calibri" w:hAnsi="Calibri" w:cs="Calibri"/>
        </w:rPr>
        <w:t>20</w:t>
      </w:r>
      <w:r w:rsidRPr="00074F6F">
        <w:rPr>
          <w:rFonts w:ascii="Calibri" w:hAnsi="Calibri" w:cs="Calibri"/>
        </w:rPr>
        <w:t xml:space="preserve"> calendar days.</w:t>
      </w:r>
    </w:p>
    <w:p w14:paraId="722713AE" w14:textId="77777777" w:rsidR="00F004C8" w:rsidRPr="00074F6F" w:rsidRDefault="00F004C8" w:rsidP="00074F6F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Description of the proposed structural analysis and simulation approach, including software to be used.</w:t>
      </w:r>
    </w:p>
    <w:p w14:paraId="602AF5FE" w14:textId="77777777" w:rsidR="00F004C8" w:rsidRPr="00074F6F" w:rsidRDefault="00F004C8" w:rsidP="00074F6F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Experience and qualifications of the consultant and/or key personnel.</w:t>
      </w:r>
    </w:p>
    <w:p w14:paraId="6B2BEDCF" w14:textId="77777777" w:rsidR="00F004C8" w:rsidRPr="00074F6F" w:rsidRDefault="00F004C8" w:rsidP="00074F6F">
      <w:pPr>
        <w:numPr>
          <w:ilvl w:val="0"/>
          <w:numId w:val="1"/>
        </w:numPr>
        <w:spacing w:after="0"/>
        <w:rPr>
          <w:rFonts w:ascii="Calibri" w:hAnsi="Calibri" w:cs="Calibri"/>
        </w:rPr>
      </w:pPr>
      <w:r w:rsidRPr="00074F6F">
        <w:rPr>
          <w:rFonts w:ascii="Calibri" w:hAnsi="Calibri" w:cs="Calibri"/>
        </w:rPr>
        <w:t>Examples of similar assignments successfully completed.</w:t>
      </w:r>
    </w:p>
    <w:p w14:paraId="04328760" w14:textId="77777777" w:rsidR="00561C9F" w:rsidRPr="00E05AF1" w:rsidRDefault="00561C9F" w:rsidP="00F004C8">
      <w:pPr>
        <w:rPr>
          <w:rFonts w:ascii="Calibri" w:hAnsi="Calibri" w:cs="Calibri"/>
          <w:b/>
          <w:bCs/>
          <w:sz w:val="2"/>
          <w:szCs w:val="2"/>
        </w:rPr>
      </w:pPr>
    </w:p>
    <w:p w14:paraId="656E73DB" w14:textId="75C0E588" w:rsidR="00F004C8" w:rsidRPr="00074F6F" w:rsidRDefault="00F004C8" w:rsidP="00F004C8">
      <w:pPr>
        <w:rPr>
          <w:rFonts w:ascii="Calibri" w:hAnsi="Calibri" w:cs="Calibri"/>
          <w:b/>
          <w:bCs/>
        </w:rPr>
      </w:pPr>
      <w:r w:rsidRPr="00074F6F">
        <w:rPr>
          <w:rFonts w:ascii="Calibri" w:hAnsi="Calibri" w:cs="Calibri"/>
          <w:b/>
          <w:bCs/>
        </w:rPr>
        <w:t>B. Financial Proposal</w:t>
      </w:r>
    </w:p>
    <w:p w14:paraId="595F8235" w14:textId="77777777" w:rsidR="00F004C8" w:rsidRPr="00074F6F" w:rsidRDefault="00F004C8" w:rsidP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The financial proposal shall be submitted as a </w:t>
      </w:r>
      <w:proofErr w:type="gramStart"/>
      <w:r w:rsidRPr="00074F6F">
        <w:rPr>
          <w:rFonts w:ascii="Calibri" w:hAnsi="Calibri" w:cs="Calibri"/>
          <w:b/>
          <w:bCs/>
        </w:rPr>
        <w:t>lump-sum</w:t>
      </w:r>
      <w:proofErr w:type="gramEnd"/>
      <w:r w:rsidRPr="00074F6F">
        <w:rPr>
          <w:rFonts w:ascii="Calibri" w:hAnsi="Calibri" w:cs="Calibri"/>
          <w:b/>
          <w:bCs/>
        </w:rPr>
        <w:t>, all-inclusive financial offer</w:t>
      </w:r>
      <w:r w:rsidRPr="00074F6F">
        <w:rPr>
          <w:rFonts w:ascii="Calibri" w:hAnsi="Calibri" w:cs="Calibri"/>
        </w:rPr>
        <w:t xml:space="preserve"> covering all costs associated with the assignment. The proposed amount shall include, but not be limited to:</w:t>
      </w:r>
    </w:p>
    <w:p w14:paraId="40130970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Professional and consultancy fees.</w:t>
      </w:r>
    </w:p>
    <w:p w14:paraId="355DF3E4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Travel and transportation costs.</w:t>
      </w:r>
    </w:p>
    <w:p w14:paraId="70624260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Daily Subsistence Allowance (DSA) and accommodation costs, where applicable.</w:t>
      </w:r>
    </w:p>
    <w:p w14:paraId="049940D5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Costs related to field visits and data collection.</w:t>
      </w:r>
    </w:p>
    <w:p w14:paraId="0658EAD9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Computer modelling and simulation expenses.</w:t>
      </w:r>
    </w:p>
    <w:p w14:paraId="1C36348A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Communication and internet costs.</w:t>
      </w:r>
    </w:p>
    <w:p w14:paraId="668A6454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Printing, stationery, documentation, and report production costs.</w:t>
      </w:r>
    </w:p>
    <w:p w14:paraId="6637CE51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Taxes and other statutory obligations, as applicable.</w:t>
      </w:r>
    </w:p>
    <w:p w14:paraId="05F2F789" w14:textId="77777777" w:rsidR="00F004C8" w:rsidRPr="00074F6F" w:rsidRDefault="00F004C8" w:rsidP="00074F6F">
      <w:pPr>
        <w:numPr>
          <w:ilvl w:val="0"/>
          <w:numId w:val="6"/>
        </w:numPr>
        <w:spacing w:after="0"/>
        <w:jc w:val="both"/>
        <w:rPr>
          <w:rFonts w:ascii="Calibri" w:hAnsi="Calibri" w:cs="Calibri"/>
        </w:rPr>
      </w:pPr>
      <w:r w:rsidRPr="00074F6F">
        <w:rPr>
          <w:rFonts w:ascii="Calibri" w:hAnsi="Calibri" w:cs="Calibri"/>
        </w:rPr>
        <w:t>Any other incidental expenses necessary for the successful completion of the assignment.</w:t>
      </w:r>
    </w:p>
    <w:p w14:paraId="48EBA9A1" w14:textId="77777777" w:rsidR="00561C9F" w:rsidRPr="00E05AF1" w:rsidRDefault="00561C9F" w:rsidP="00F004C8">
      <w:pPr>
        <w:rPr>
          <w:rFonts w:ascii="Calibri" w:hAnsi="Calibri" w:cs="Calibri"/>
          <w:b/>
          <w:bCs/>
          <w:sz w:val="2"/>
          <w:szCs w:val="2"/>
        </w:rPr>
      </w:pPr>
    </w:p>
    <w:p w14:paraId="3851D459" w14:textId="21800FD2" w:rsidR="00F004C8" w:rsidRPr="00074F6F" w:rsidRDefault="00F004C8" w:rsidP="00F004C8">
      <w:pPr>
        <w:rPr>
          <w:rFonts w:ascii="Calibri" w:hAnsi="Calibri" w:cs="Calibri"/>
          <w:b/>
          <w:bCs/>
        </w:rPr>
      </w:pPr>
      <w:r w:rsidRPr="00074F6F">
        <w:rPr>
          <w:rFonts w:ascii="Calibri" w:hAnsi="Calibri" w:cs="Calibri"/>
          <w:b/>
          <w:bCs/>
        </w:rPr>
        <w:t>C. Validity of Proposal</w:t>
      </w:r>
    </w:p>
    <w:p w14:paraId="369C6CBC" w14:textId="7EBE0BA6" w:rsidR="00F004C8" w:rsidRPr="00074F6F" w:rsidRDefault="00F004C8">
      <w:pPr>
        <w:rPr>
          <w:rFonts w:ascii="Calibri" w:hAnsi="Calibri" w:cs="Calibri"/>
        </w:rPr>
      </w:pPr>
      <w:r w:rsidRPr="00074F6F">
        <w:rPr>
          <w:rFonts w:ascii="Calibri" w:hAnsi="Calibri" w:cs="Calibri"/>
        </w:rPr>
        <w:t xml:space="preserve">The submitted technical and financial proposals shall remain valid for a minimum period of </w:t>
      </w:r>
      <w:r w:rsidRPr="00074F6F">
        <w:rPr>
          <w:rFonts w:ascii="Calibri" w:hAnsi="Calibri" w:cs="Calibri"/>
          <w:b/>
          <w:bCs/>
        </w:rPr>
        <w:t>90 calendar days</w:t>
      </w:r>
      <w:r w:rsidRPr="00074F6F">
        <w:rPr>
          <w:rFonts w:ascii="Calibri" w:hAnsi="Calibri" w:cs="Calibri"/>
        </w:rPr>
        <w:t xml:space="preserve"> from the submission deadline.</w:t>
      </w:r>
    </w:p>
    <w:sectPr w:rsidR="00F004C8" w:rsidRPr="00074F6F" w:rsidSect="00074F6F">
      <w:footerReference w:type="default" r:id="rId7"/>
      <w:pgSz w:w="12240" w:h="15840"/>
      <w:pgMar w:top="108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0E5F1" w14:textId="77777777" w:rsidR="00504F19" w:rsidRDefault="00504F19" w:rsidP="00074F6F">
      <w:pPr>
        <w:spacing w:after="0" w:line="240" w:lineRule="auto"/>
      </w:pPr>
      <w:r>
        <w:separator/>
      </w:r>
    </w:p>
  </w:endnote>
  <w:endnote w:type="continuationSeparator" w:id="0">
    <w:p w14:paraId="15B310A1" w14:textId="77777777" w:rsidR="00504F19" w:rsidRDefault="00504F19" w:rsidP="00074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sz w:val="18"/>
        <w:szCs w:val="18"/>
      </w:rPr>
      <w:id w:val="162434298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A9E77E" w14:textId="59D73714" w:rsidR="00074F6F" w:rsidRPr="00074F6F" w:rsidRDefault="00074F6F">
            <w:pPr>
              <w:pStyle w:val="Footer"/>
              <w:jc w:val="right"/>
              <w:rPr>
                <w:rFonts w:ascii="Calibri" w:hAnsi="Calibri" w:cs="Calibri"/>
                <w:sz w:val="18"/>
                <w:szCs w:val="18"/>
              </w:rPr>
            </w:pPr>
            <w:r w:rsidRPr="00074F6F">
              <w:rPr>
                <w:rFonts w:ascii="Calibri" w:hAnsi="Calibri" w:cs="Calibri"/>
                <w:sz w:val="18"/>
                <w:szCs w:val="18"/>
              </w:rPr>
              <w:t xml:space="preserve">Page </w:t>
            </w:r>
            <w:r w:rsidRPr="00074F6F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074F6F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PAGE </w:instrText>
            </w:r>
            <w:r w:rsidRPr="00074F6F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074F6F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Pr="00074F6F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074F6F">
              <w:rPr>
                <w:rFonts w:ascii="Calibri" w:hAnsi="Calibri" w:cs="Calibri"/>
                <w:sz w:val="18"/>
                <w:szCs w:val="18"/>
              </w:rPr>
              <w:t xml:space="preserve"> of </w:t>
            </w:r>
            <w:r w:rsidRPr="00074F6F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074F6F">
              <w:rPr>
                <w:rFonts w:ascii="Calibri" w:hAnsi="Calibri" w:cs="Calibri"/>
                <w:b/>
                <w:bCs/>
                <w:sz w:val="18"/>
                <w:szCs w:val="18"/>
              </w:rPr>
              <w:instrText xml:space="preserve"> NUMPAGES  </w:instrText>
            </w:r>
            <w:r w:rsidRPr="00074F6F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074F6F">
              <w:rPr>
                <w:rFonts w:ascii="Calibri" w:hAnsi="Calibri" w:cs="Calibri"/>
                <w:b/>
                <w:bCs/>
                <w:noProof/>
                <w:sz w:val="18"/>
                <w:szCs w:val="18"/>
              </w:rPr>
              <w:t>2</w:t>
            </w:r>
            <w:r w:rsidRPr="00074F6F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F0A0362" w14:textId="77777777" w:rsidR="00074F6F" w:rsidRDefault="00074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DA308" w14:textId="77777777" w:rsidR="00504F19" w:rsidRDefault="00504F19" w:rsidP="00074F6F">
      <w:pPr>
        <w:spacing w:after="0" w:line="240" w:lineRule="auto"/>
      </w:pPr>
      <w:r>
        <w:separator/>
      </w:r>
    </w:p>
  </w:footnote>
  <w:footnote w:type="continuationSeparator" w:id="0">
    <w:p w14:paraId="43951E1A" w14:textId="77777777" w:rsidR="00504F19" w:rsidRDefault="00504F19" w:rsidP="00074F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2C1A"/>
    <w:multiLevelType w:val="multilevel"/>
    <w:tmpl w:val="B1F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8758D4"/>
    <w:multiLevelType w:val="multilevel"/>
    <w:tmpl w:val="19C8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8A53D9"/>
    <w:multiLevelType w:val="multilevel"/>
    <w:tmpl w:val="B1F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6200D"/>
    <w:multiLevelType w:val="multilevel"/>
    <w:tmpl w:val="B0F6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C32112"/>
    <w:multiLevelType w:val="multilevel"/>
    <w:tmpl w:val="EA38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411F59"/>
    <w:multiLevelType w:val="multilevel"/>
    <w:tmpl w:val="86B8E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AD3F54"/>
    <w:multiLevelType w:val="multilevel"/>
    <w:tmpl w:val="8ACE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A95927"/>
    <w:multiLevelType w:val="multilevel"/>
    <w:tmpl w:val="E43C984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num w:numId="1" w16cid:durableId="170995976">
    <w:abstractNumId w:val="1"/>
  </w:num>
  <w:num w:numId="2" w16cid:durableId="957299995">
    <w:abstractNumId w:val="6"/>
  </w:num>
  <w:num w:numId="3" w16cid:durableId="606237457">
    <w:abstractNumId w:val="5"/>
  </w:num>
  <w:num w:numId="4" w16cid:durableId="1494027747">
    <w:abstractNumId w:val="3"/>
  </w:num>
  <w:num w:numId="5" w16cid:durableId="467671756">
    <w:abstractNumId w:val="4"/>
  </w:num>
  <w:num w:numId="6" w16cid:durableId="783039130">
    <w:abstractNumId w:val="0"/>
  </w:num>
  <w:num w:numId="7" w16cid:durableId="19671650">
    <w:abstractNumId w:val="2"/>
  </w:num>
  <w:num w:numId="8" w16cid:durableId="529298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4C8"/>
    <w:rsid w:val="00037286"/>
    <w:rsid w:val="000530DE"/>
    <w:rsid w:val="00074F6F"/>
    <w:rsid w:val="000821F4"/>
    <w:rsid w:val="00174BAC"/>
    <w:rsid w:val="0026574E"/>
    <w:rsid w:val="00304D0D"/>
    <w:rsid w:val="00445D58"/>
    <w:rsid w:val="004C0B13"/>
    <w:rsid w:val="00501D09"/>
    <w:rsid w:val="00504F19"/>
    <w:rsid w:val="00561C9F"/>
    <w:rsid w:val="006E4E80"/>
    <w:rsid w:val="007D4274"/>
    <w:rsid w:val="007E0233"/>
    <w:rsid w:val="008B61E2"/>
    <w:rsid w:val="0090647A"/>
    <w:rsid w:val="00970808"/>
    <w:rsid w:val="009B27AE"/>
    <w:rsid w:val="009F5926"/>
    <w:rsid w:val="00A6311C"/>
    <w:rsid w:val="00A67083"/>
    <w:rsid w:val="00AC287E"/>
    <w:rsid w:val="00AC45F1"/>
    <w:rsid w:val="00D40022"/>
    <w:rsid w:val="00E05AF1"/>
    <w:rsid w:val="00E52080"/>
    <w:rsid w:val="00EC30A4"/>
    <w:rsid w:val="00EE41C2"/>
    <w:rsid w:val="00F0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EE410"/>
  <w15:chartTrackingRefBased/>
  <w15:docId w15:val="{2EEBACF7-99ED-43AC-A7C4-C370951A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4C8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04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04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04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04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04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04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04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04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04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04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04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04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04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04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04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04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04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04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04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04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04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04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04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04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04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04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4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4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04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F6F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4F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F6F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834</Words>
  <Characters>5702</Characters>
  <Application>Microsoft Office Word</Application>
  <DocSecurity>0</DocSecurity>
  <Lines>101</Lines>
  <Paragraphs>83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Eliyas Tilahun Tesema</dc:creator>
  <cp:keywords/>
  <dc:description/>
  <cp:lastModifiedBy>Erkut Kostak</cp:lastModifiedBy>
  <cp:revision>8</cp:revision>
  <dcterms:created xsi:type="dcterms:W3CDTF">2026-08-04T12:20:00Z</dcterms:created>
  <dcterms:modified xsi:type="dcterms:W3CDTF">2026-08-04T13:34:00Z</dcterms:modified>
</cp:coreProperties>
</file>